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 МОРДОВИЯ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АДМИНИСТРАЦИЯ  КАЗЕННО-МАЙДАНСКОГО  СЕЛЬСКОГО  ПОСЕЛЕНИЯ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КОВЫЛКИНСКОГО  МУНИЦИПАЛЬНОГО  РАЙОНА</w:t>
      </w:r>
    </w:p>
    <w:tbl>
      <w:tblPr>
        <w:tblStyle w:val="4"/>
        <w:tblW w:w="9606" w:type="dxa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Cs w:val="28"/>
              </w:rPr>
            </w:pPr>
          </w:p>
        </w:tc>
      </w:tr>
    </w:tbl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>
      <w:pPr>
        <w:rPr>
          <w:szCs w:val="28"/>
        </w:rPr>
      </w:pPr>
    </w:p>
    <w:tbl>
      <w:tblPr>
        <w:tblStyle w:val="4"/>
        <w:tblW w:w="0" w:type="auto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4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165" w:type="dxa"/>
            <w:noWrap w:val="0"/>
            <w:vAlign w:val="top"/>
          </w:tcPr>
          <w:p>
            <w:pPr>
              <w:tabs>
                <w:tab w:val="left" w:pos="350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 </w:t>
            </w:r>
            <w:r>
              <w:rPr>
                <w:rFonts w:hint="default"/>
                <w:b/>
                <w:sz w:val="24"/>
                <w:lang w:val="ru-RU"/>
              </w:rPr>
              <w:t xml:space="preserve">26 </w:t>
            </w:r>
            <w:r>
              <w:rPr>
                <w:b/>
                <w:sz w:val="24"/>
              </w:rPr>
              <w:t xml:space="preserve"> » </w:t>
            </w:r>
            <w:r>
              <w:rPr>
                <w:rFonts w:hint="default"/>
                <w:b/>
                <w:sz w:val="24"/>
                <w:lang w:val="ru-RU"/>
              </w:rPr>
              <w:t xml:space="preserve">  октября</w:t>
            </w:r>
            <w:r>
              <w:rPr>
                <w:b/>
                <w:sz w:val="24"/>
              </w:rPr>
              <w:t xml:space="preserve">  202</w:t>
            </w:r>
            <w:r>
              <w:rPr>
                <w:rFonts w:hint="default"/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 xml:space="preserve">  г. 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421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                                              №  </w:t>
            </w:r>
            <w:r>
              <w:rPr>
                <w:rFonts w:hint="default"/>
                <w:b/>
                <w:sz w:val="24"/>
                <w:lang w:val="ru-RU"/>
              </w:rPr>
              <w:t>52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pStyle w:val="14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Об</w:t>
      </w:r>
      <w:r>
        <w:rPr>
          <w:rFonts w:hint="default"/>
          <w:sz w:val="24"/>
          <w:szCs w:val="24"/>
          <w:lang w:val="ru-RU"/>
        </w:rPr>
        <w:t xml:space="preserve"> ут</w:t>
      </w:r>
      <w:r>
        <w:rPr>
          <w:sz w:val="24"/>
          <w:szCs w:val="24"/>
        </w:rPr>
        <w:t>вер</w:t>
      </w:r>
      <w:r>
        <w:rPr>
          <w:sz w:val="24"/>
          <w:szCs w:val="24"/>
          <w:lang w:val="ru-RU"/>
        </w:rPr>
        <w:t>ждении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План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мероприятий по предупреждению пожаров, снижению гибели и травматизма людей на пожарах в осенне-зимний пожароопасный период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-202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годов</w:t>
      </w:r>
      <w:r>
        <w:rPr>
          <w:rFonts w:hint="default"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</w:rPr>
        <w:t>на территории</w:t>
      </w:r>
      <w:r>
        <w:rPr>
          <w:rFonts w:hint="default"/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Казенно</w:t>
      </w:r>
      <w:r>
        <w:rPr>
          <w:rFonts w:hint="default"/>
          <w:b/>
          <w:sz w:val="24"/>
          <w:szCs w:val="24"/>
          <w:lang w:val="ru-RU"/>
        </w:rPr>
        <w:t>-Майданского сельского поселения</w:t>
      </w:r>
      <w:r>
        <w:rPr>
          <w:sz w:val="24"/>
          <w:szCs w:val="24"/>
        </w:rPr>
        <w:t>.</w: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85.05pt;margin-top:760.35pt;height:29.5pt;width:266.4pt;mso-position-horizontal-relative:page;mso-position-vertical-relative:page;z-index:251659264;mso-width-relative:page;mso-height-relative:page;" filled="f" stroked="f" coordsize="21600,21600" o:gfxdata="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d9ZzLZAAAADQEAAA8AAAAAAAAAAQAgAAAAIgAAAGRycy9kb3du&#10;cmV2LnhtbFBLAQIUABQAAAAIAIdO4kDMVygq/gEAAAU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>В соответствии с Федеральным законом от 21 декабря 1994 года № 69-ФЗ</w:t>
      </w:r>
      <w:r>
        <w:rPr>
          <w:rFonts w:hint="default"/>
          <w:sz w:val="26"/>
          <w:lang w:val="ru-RU"/>
        </w:rPr>
        <w:t xml:space="preserve"> </w:t>
      </w:r>
      <w:r>
        <w:rPr>
          <w:sz w:val="26"/>
        </w:rPr>
        <w:t xml:space="preserve"> «О пожарной безопасности», Федеральным законом от 06 октября 2003 года</w:t>
      </w:r>
      <w:r>
        <w:rPr>
          <w:rFonts w:hint="default"/>
          <w:sz w:val="26"/>
          <w:lang w:val="ru-RU"/>
        </w:rPr>
        <w:t xml:space="preserve">                    </w:t>
      </w:r>
      <w:r>
        <w:rPr>
          <w:sz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законом Республики Мордовия от 28 декабря 2004 г. </w:t>
      </w:r>
      <w:r>
        <w:rPr>
          <w:rFonts w:hint="default"/>
          <w:sz w:val="26"/>
          <w:lang w:val="ru-RU"/>
        </w:rPr>
        <w:t xml:space="preserve">                 </w:t>
      </w:r>
      <w:r>
        <w:rPr>
          <w:sz w:val="26"/>
        </w:rPr>
        <w:t xml:space="preserve">№ 110-З «Об обеспечении  пожарной безопасности в Республике Мордовия»,  в целях реализации первичных мер пожарной безопасности и в связи с необходимостью проведения мероприятий, направленных на предупреждение и снижение количества пожаров и последствий от них на территории </w:t>
      </w:r>
      <w:r>
        <w:rPr>
          <w:sz w:val="26"/>
          <w:lang w:val="ru-RU"/>
        </w:rPr>
        <w:t>Казенно</w:t>
      </w:r>
      <w:r>
        <w:rPr>
          <w:rFonts w:hint="default"/>
          <w:sz w:val="26"/>
          <w:lang w:val="ru-RU"/>
        </w:rPr>
        <w:t>-Майданского сельского поселения</w:t>
      </w:r>
      <w:r>
        <w:rPr>
          <w:sz w:val="26"/>
        </w:rPr>
        <w:t xml:space="preserve"> в осенне-зимний пожароопасный период   202</w:t>
      </w:r>
      <w:r>
        <w:rPr>
          <w:rFonts w:hint="default"/>
          <w:sz w:val="26"/>
          <w:lang w:val="ru-RU"/>
        </w:rPr>
        <w:t>3</w:t>
      </w:r>
      <w:r>
        <w:rPr>
          <w:sz w:val="26"/>
        </w:rPr>
        <w:t>-202</w:t>
      </w:r>
      <w:r>
        <w:rPr>
          <w:rFonts w:hint="default"/>
          <w:sz w:val="26"/>
          <w:lang w:val="ru-RU"/>
        </w:rPr>
        <w:t>4</w:t>
      </w:r>
      <w:r>
        <w:rPr>
          <w:sz w:val="26"/>
        </w:rPr>
        <w:t xml:space="preserve"> годов</w:t>
      </w:r>
      <w:r>
        <w:rPr>
          <w:rFonts w:hint="default"/>
          <w:sz w:val="26"/>
          <w:lang w:val="ru-RU"/>
        </w:rPr>
        <w:t xml:space="preserve">, администрация Казенно-Майданского сельского поселения </w:t>
      </w:r>
      <w:r>
        <w:rPr>
          <w:rFonts w:hint="default"/>
          <w:b/>
          <w:bCs/>
          <w:sz w:val="26"/>
          <w:lang w:val="ru-RU"/>
        </w:rPr>
        <w:t>постановляет</w:t>
      </w:r>
      <w:r>
        <w:rPr>
          <w:sz w:val="26"/>
        </w:rPr>
        <w:t>:</w:t>
      </w:r>
    </w:p>
    <w:p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>1. Утвердить прилагаемый План мероприятий по предупреждению пожаров, снижению гибели и травматизма людей на пожарах в осенне-зимний пожароопасный период 202</w:t>
      </w:r>
      <w:r>
        <w:rPr>
          <w:rFonts w:hint="default"/>
          <w:sz w:val="26"/>
          <w:lang w:val="ru-RU"/>
        </w:rPr>
        <w:t>3</w:t>
      </w:r>
      <w:r>
        <w:rPr>
          <w:sz w:val="26"/>
        </w:rPr>
        <w:t>-202</w:t>
      </w:r>
      <w:r>
        <w:rPr>
          <w:rFonts w:hint="default"/>
          <w:sz w:val="26"/>
          <w:lang w:val="ru-RU"/>
        </w:rPr>
        <w:t>4</w:t>
      </w:r>
      <w:r>
        <w:rPr>
          <w:sz w:val="26"/>
        </w:rPr>
        <w:t xml:space="preserve"> годов</w:t>
      </w:r>
      <w:r>
        <w:rPr>
          <w:rFonts w:hint="default"/>
          <w:sz w:val="26"/>
          <w:lang w:val="ru-RU"/>
        </w:rPr>
        <w:t xml:space="preserve">  на территории Казенно-Майданского сельского поселения</w:t>
      </w:r>
      <w:r>
        <w:rPr>
          <w:sz w:val="26"/>
        </w:rPr>
        <w:t>.</w:t>
      </w:r>
    </w:p>
    <w:p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>2. Р</w:t>
      </w:r>
      <w:r>
        <w:rPr>
          <w:sz w:val="26"/>
          <w:lang w:val="ru-RU"/>
        </w:rPr>
        <w:t>екомендовать</w:t>
      </w:r>
      <w:r>
        <w:rPr>
          <w:rFonts w:hint="default"/>
          <w:sz w:val="26"/>
          <w:lang w:val="ru-RU"/>
        </w:rPr>
        <w:t xml:space="preserve"> р</w:t>
      </w:r>
      <w:r>
        <w:rPr>
          <w:sz w:val="26"/>
        </w:rPr>
        <w:t xml:space="preserve">уководителям организаций, учреждений, расположенных на территории </w:t>
      </w:r>
      <w:r>
        <w:rPr>
          <w:sz w:val="26"/>
          <w:lang w:val="ru-RU"/>
        </w:rPr>
        <w:t>Казенно</w:t>
      </w:r>
      <w:r>
        <w:rPr>
          <w:rFonts w:hint="default"/>
          <w:sz w:val="26"/>
          <w:lang w:val="ru-RU"/>
        </w:rPr>
        <w:t>-Майданского сельского поселения</w:t>
      </w:r>
      <w:r>
        <w:rPr>
          <w:sz w:val="26"/>
        </w:rPr>
        <w:t>, независимо от форм собственности и ведомственной принадлежности, обеспечить выполнение Плана мероприятий по предупреждению пожаров, снижению гибели и травматизма людей на пожарах в осенне-зимний пожароопасный период 202</w:t>
      </w:r>
      <w:r>
        <w:rPr>
          <w:rFonts w:hint="default"/>
          <w:sz w:val="26"/>
          <w:lang w:val="ru-RU"/>
        </w:rPr>
        <w:t>3</w:t>
      </w:r>
      <w:r>
        <w:rPr>
          <w:sz w:val="26"/>
        </w:rPr>
        <w:t>-202</w:t>
      </w:r>
      <w:r>
        <w:rPr>
          <w:rFonts w:hint="default"/>
          <w:sz w:val="26"/>
          <w:lang w:val="ru-RU"/>
        </w:rPr>
        <w:t>4</w:t>
      </w:r>
      <w:r>
        <w:rPr>
          <w:sz w:val="26"/>
        </w:rPr>
        <w:t xml:space="preserve"> годов в полном </w:t>
      </w:r>
      <w:r>
        <w:rPr>
          <w:sz w:val="26"/>
          <w:lang w:val="ru-RU"/>
        </w:rPr>
        <w:t>объёме</w:t>
      </w:r>
      <w:r>
        <w:rPr>
          <w:sz w:val="26"/>
        </w:rPr>
        <w:t xml:space="preserve"> в установленный срок.</w:t>
      </w:r>
    </w:p>
    <w:p>
      <w:pPr>
        <w:numPr>
          <w:ilvl w:val="0"/>
          <w:numId w:val="0"/>
        </w:numPr>
        <w:bidi w:val="0"/>
        <w:spacing w:line="240" w:lineRule="auto"/>
        <w:ind w:left="70" w:leftChars="0" w:firstLine="650" w:firstLineChars="250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sz w:val="26"/>
        </w:rPr>
        <w:t xml:space="preserve">3. </w:t>
      </w:r>
      <w:r>
        <w:rPr>
          <w:rFonts w:hint="default" w:ascii="Times New Roman" w:hAnsi="Times New Roman" w:cs="Times New Roman"/>
          <w:sz w:val="26"/>
          <w:szCs w:val="28"/>
        </w:rPr>
        <w:t xml:space="preserve">Настоящее  постановление  вступает  в  силу  </w:t>
      </w:r>
      <w:r>
        <w:rPr>
          <w:rFonts w:hint="default" w:ascii="Times New Roman" w:hAnsi="Times New Roman" w:cs="Times New Roman"/>
          <w:sz w:val="26"/>
          <w:szCs w:val="28"/>
          <w:lang w:val="ru-RU"/>
        </w:rPr>
        <w:t xml:space="preserve">после </w:t>
      </w:r>
      <w:r>
        <w:rPr>
          <w:rFonts w:hint="default" w:ascii="Times New Roman" w:hAnsi="Times New Roman" w:cs="Times New Roman"/>
          <w:sz w:val="26"/>
          <w:szCs w:val="28"/>
        </w:rPr>
        <w:t xml:space="preserve">  дня официального</w:t>
      </w:r>
      <w:r>
        <w:rPr>
          <w:rFonts w:hint="default" w:ascii="Times New Roman" w:hAnsi="Times New Roman" w:cs="Times New Roman"/>
          <w:sz w:val="26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8"/>
        </w:rPr>
        <w:t xml:space="preserve"> </w:t>
      </w:r>
      <w:r>
        <w:rPr>
          <w:rFonts w:hint="default" w:ascii="Times New Roman" w:hAnsi="Times New Roman" w:cs="Times New Roman"/>
          <w:sz w:val="26"/>
          <w:szCs w:val="28"/>
          <w:lang w:val="ru-RU"/>
        </w:rPr>
        <w:t>опубликования</w:t>
      </w:r>
      <w:r>
        <w:rPr>
          <w:rFonts w:hint="default" w:ascii="Times New Roman" w:hAnsi="Times New Roman" w:cs="Times New Roman"/>
          <w:sz w:val="26"/>
          <w:szCs w:val="28"/>
        </w:rPr>
        <w:t xml:space="preserve"> </w:t>
      </w:r>
      <w:r>
        <w:rPr>
          <w:rFonts w:hint="default" w:ascii="Times New Roman" w:hAnsi="Times New Roman" w:cs="Times New Roman"/>
          <w:sz w:val="26"/>
          <w:szCs w:val="28"/>
          <w:lang w:val="ru-RU"/>
        </w:rPr>
        <w:t xml:space="preserve">и подлежит размещению на официальном сайте </w:t>
      </w:r>
      <w:r>
        <w:rPr>
          <w:sz w:val="26"/>
          <w:szCs w:val="28"/>
        </w:rPr>
        <w:t>администрации</w:t>
      </w:r>
      <w:r>
        <w:rPr>
          <w:rFonts w:hint="default"/>
          <w:sz w:val="26"/>
          <w:szCs w:val="28"/>
          <w:lang w:val="ru-RU"/>
        </w:rPr>
        <w:t xml:space="preserve"> </w:t>
      </w:r>
      <w:r>
        <w:rPr>
          <w:sz w:val="26"/>
          <w:szCs w:val="28"/>
          <w:lang w:val="ru-RU"/>
        </w:rPr>
        <w:t>Казенно-Майданского</w:t>
      </w:r>
      <w:r>
        <w:rPr>
          <w:sz w:val="26"/>
          <w:szCs w:val="28"/>
        </w:rPr>
        <w:t xml:space="preserve"> сельского поселения: </w:t>
      </w:r>
      <w:r>
        <w:rPr>
          <w:sz w:val="26"/>
          <w:szCs w:val="28"/>
        </w:rPr>
        <w:fldChar w:fldCharType="begin"/>
      </w:r>
      <w:r>
        <w:rPr>
          <w:sz w:val="26"/>
          <w:szCs w:val="28"/>
        </w:rPr>
        <w:instrText xml:space="preserve"> HYPERLINK "http://kovilkino13.ru/" </w:instrText>
      </w:r>
      <w:r>
        <w:rPr>
          <w:sz w:val="26"/>
          <w:szCs w:val="28"/>
        </w:rPr>
        <w:fldChar w:fldCharType="separate"/>
      </w:r>
      <w:r>
        <w:rPr>
          <w:rStyle w:val="5"/>
          <w:sz w:val="26"/>
          <w:szCs w:val="28"/>
        </w:rPr>
        <w:t>http://kovilkino13.ru/</w:t>
      </w:r>
      <w:r>
        <w:rPr>
          <w:rStyle w:val="5"/>
          <w:sz w:val="26"/>
          <w:szCs w:val="28"/>
        </w:rPr>
        <w:fldChar w:fldCharType="end"/>
      </w:r>
      <w:r>
        <w:rPr>
          <w:sz w:val="26"/>
          <w:szCs w:val="28"/>
        </w:rPr>
        <w:t xml:space="preserve"> </w:t>
      </w:r>
      <w:r>
        <w:rPr>
          <w:rFonts w:hint="default"/>
          <w:sz w:val="26"/>
          <w:szCs w:val="28"/>
        </w:rPr>
        <w:t>kazenno-majdanskoe-selskoe-poselenie</w:t>
      </w:r>
      <w:r>
        <w:rPr>
          <w:rFonts w:hint="default" w:ascii="Times New Roman" w:hAnsi="Times New Roman" w:cs="Times New Roman"/>
          <w:sz w:val="26"/>
          <w:szCs w:val="28"/>
        </w:rPr>
        <w:t>.</w:t>
      </w:r>
    </w:p>
    <w:p>
      <w:pPr>
        <w:pStyle w:val="18"/>
        <w:numPr>
          <w:ilvl w:val="0"/>
          <w:numId w:val="0"/>
        </w:numPr>
        <w:spacing w:line="276" w:lineRule="auto"/>
        <w:ind w:left="70" w:leftChars="0" w:right="-143" w:rightChars="0" w:firstLine="520" w:firstLineChars="200"/>
        <w:jc w:val="both"/>
        <w:rPr>
          <w:rFonts w:hint="default"/>
          <w:sz w:val="26"/>
          <w:szCs w:val="28"/>
          <w:lang w:val="ru-RU"/>
        </w:rPr>
      </w:pPr>
      <w:r>
        <w:rPr>
          <w:rFonts w:hint="default" w:cs="Times New Roman"/>
          <w:sz w:val="26"/>
          <w:szCs w:val="28"/>
          <w:lang w:val="ru-RU"/>
        </w:rPr>
        <w:t xml:space="preserve">4. </w:t>
      </w:r>
      <w:r>
        <w:rPr>
          <w:rFonts w:hint="default" w:ascii="Times New Roman" w:hAnsi="Times New Roman" w:cs="Times New Roman"/>
          <w:sz w:val="26"/>
          <w:szCs w:val="28"/>
        </w:rPr>
        <w:t>Контроль   за   исполнением     настоящего   постановления   оставляю за собой.</w:t>
      </w:r>
      <w:r>
        <w:rPr>
          <w:rFonts w:hint="default" w:ascii="Times New Roman" w:hAnsi="Times New Roman" w:cs="Times New Roman"/>
          <w:sz w:val="26"/>
          <w:szCs w:val="28"/>
          <w:lang w:val="ru-RU"/>
        </w:rPr>
        <w:t xml:space="preserve"> </w:t>
      </w:r>
    </w:p>
    <w:p/>
    <w:p>
      <w:pPr>
        <w:pStyle w:val="18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  Казенно-Майданского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Ковылкинского</w:t>
      </w:r>
      <w:r>
        <w:rPr>
          <w:rFonts w:hint="default"/>
          <w:sz w:val="28"/>
          <w:szCs w:val="28"/>
          <w:lang w:val="ru-RU"/>
        </w:rPr>
        <w:t xml:space="preserve"> муниципального района                                       </w:t>
      </w:r>
      <w:r>
        <w:rPr>
          <w:sz w:val="28"/>
          <w:szCs w:val="28"/>
        </w:rPr>
        <w:t>С.С. Девятаев</w:t>
      </w:r>
    </w:p>
    <w:p>
      <w:pPr>
        <w:jc w:val="both"/>
        <w:rPr>
          <w:sz w:val="28"/>
          <w:szCs w:val="28"/>
          <w:lang w:val="en-US"/>
        </w:rPr>
      </w:pPr>
    </w:p>
    <w:p>
      <w:pPr>
        <w:keepNext/>
        <w:spacing w:line="240" w:lineRule="exact"/>
        <w:ind w:left="5320" w:leftChars="0" w:firstLine="0" w:firstLineChars="0"/>
        <w:outlineLvl w:val="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УТВЕРЖДЕН</w:t>
      </w:r>
    </w:p>
    <w:p>
      <w:pPr>
        <w:keepNext/>
        <w:spacing w:line="240" w:lineRule="exact"/>
        <w:ind w:left="5320" w:leftChars="0" w:firstLine="0" w:firstLineChars="0"/>
        <w:outlineLvl w:val="3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Постановлением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администрации Казенно-Майданского сельского поселения Ковылкинского муниципального района              Республики Мордовия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26</w:t>
      </w:r>
      <w:r>
        <w:rPr>
          <w:rFonts w:hint="default" w:ascii="Times New Roman" w:hAnsi="Times New Roman" w:cs="Times New Roman"/>
          <w:sz w:val="24"/>
          <w:szCs w:val="24"/>
        </w:rPr>
        <w:t>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  г.  </w:t>
      </w:r>
      <w:r>
        <w:rPr>
          <w:rFonts w:hint="default" w:ascii="Times New Roman" w:hAnsi="Times New Roman" w:cs="Times New Roman"/>
          <w:sz w:val="24"/>
          <w:szCs w:val="24"/>
        </w:rPr>
        <w:t xml:space="preserve"> № </w:t>
      </w:r>
      <w:r>
        <w:rPr>
          <w:rFonts w:hint="default" w:cs="Times New Roman"/>
          <w:sz w:val="24"/>
          <w:szCs w:val="24"/>
          <w:lang w:val="ru-RU"/>
        </w:rPr>
        <w:t>52</w:t>
      </w:r>
    </w:p>
    <w:p>
      <w:pPr>
        <w:keepNext/>
        <w:spacing w:line="240" w:lineRule="exact"/>
        <w:outlineLvl w:val="3"/>
      </w:pPr>
    </w:p>
    <w:p>
      <w:pPr>
        <w:spacing w:line="240" w:lineRule="exact"/>
        <w:jc w:val="center"/>
        <w:rPr>
          <w:b/>
          <w:sz w:val="24"/>
          <w:szCs w:val="24"/>
        </w:rPr>
      </w:pPr>
    </w:p>
    <w:p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>
      <w:pPr>
        <w:spacing w:line="240" w:lineRule="exact"/>
        <w:jc w:val="center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мероприятия по предупреждению пожаров, снижению гибели и травматизма людей на пожарах в осенне-зимний пожароопасный период 202</w:t>
      </w:r>
      <w:r>
        <w:rPr>
          <w:rFonts w:hint="default"/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>-202</w:t>
      </w:r>
      <w:r>
        <w:rPr>
          <w:rFonts w:hint="default"/>
          <w:b/>
          <w:sz w:val="24"/>
          <w:szCs w:val="24"/>
          <w:lang w:val="ru-RU"/>
        </w:rPr>
        <w:t xml:space="preserve">4 </w:t>
      </w:r>
      <w:r>
        <w:rPr>
          <w:b/>
          <w:sz w:val="24"/>
          <w:szCs w:val="24"/>
        </w:rPr>
        <w:t xml:space="preserve"> годов</w:t>
      </w:r>
      <w:r>
        <w:rPr>
          <w:rFonts w:hint="default"/>
          <w:b/>
          <w:sz w:val="24"/>
          <w:szCs w:val="24"/>
          <w:lang w:val="ru-RU"/>
        </w:rPr>
        <w:t xml:space="preserve"> на территории Казенно-Майданского сельского поселения</w:t>
      </w:r>
    </w:p>
    <w:p>
      <w:pPr>
        <w:spacing w:line="240" w:lineRule="exact"/>
        <w:jc w:val="center"/>
        <w:rPr>
          <w:rFonts w:hint="default"/>
          <w:b/>
          <w:sz w:val="24"/>
          <w:szCs w:val="24"/>
          <w:lang w:val="ru-RU"/>
        </w:rPr>
      </w:pPr>
    </w:p>
    <w:tbl>
      <w:tblPr>
        <w:tblStyle w:val="4"/>
        <w:tblW w:w="9837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050"/>
        <w:gridCol w:w="1687"/>
        <w:gridCol w:w="1969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50" w:type="dxa"/>
          </w:tcPr>
          <w:p>
            <w:pPr>
              <w:ind w:left="-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Проводимые мероприятия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969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428" w:type="dxa"/>
          </w:tcPr>
          <w:p>
            <w:pPr>
              <w:ind w:left="-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</w:tcPr>
          <w:p>
            <w:pPr>
              <w:ind w:lef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>
            <w:pPr>
              <w:ind w:lef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ru-RU"/>
              </w:rPr>
              <w:t>сходов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граждан</w:t>
            </w:r>
            <w:r>
              <w:rPr>
                <w:sz w:val="22"/>
                <w:szCs w:val="22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sz w:val="22"/>
                <w:szCs w:val="22"/>
                <w:lang w:val="ru-RU"/>
              </w:rPr>
              <w:t>Казенно</w:t>
            </w:r>
            <w:r>
              <w:rPr>
                <w:rFonts w:hint="default"/>
                <w:sz w:val="22"/>
                <w:szCs w:val="22"/>
                <w:lang w:val="ru-RU"/>
              </w:rPr>
              <w:t>-Майданского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особого противопожарного режима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круглосуточного дежурства работников муниципальной </w:t>
            </w:r>
            <w:r>
              <w:rPr>
                <w:sz w:val="22"/>
                <w:szCs w:val="22"/>
                <w:lang w:val="ru-RU"/>
              </w:rPr>
              <w:t>службы</w:t>
            </w:r>
            <w:r>
              <w:rPr>
                <w:sz w:val="22"/>
                <w:szCs w:val="22"/>
              </w:rPr>
              <w:t xml:space="preserve"> и добровольных пожарных в целях повышения уровна выполнения задач по локализации пожаров, спасению людей и материальной ценности до прибытия подразделений Государственной противопожарной службы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>
            <w:pPr>
              <w:ind w:left="-39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наличия  системы оповещения населения о пожаре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с помощью средств массовой информации, а также посредством организации и проведения собраний населения о правилах противопожарного режима, установленных запретах в случае возникновения пожаров в осенне-зимний пожароопасный период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профилактических мероприятий по соблюдению правил противопожарного режима в частном секторе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осмотров жилых, общественных и административных помещений  на предмет соблюдения требований пожарной безопасности, в том числе в целях предотвращения несанкционированного доступа посторонних лиц в подвалы и технические этажи здания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организаций и учреждений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заброшенных (бесхозных) зданий и строений на предмет использования их в качестве жилья лиц без определенного места жительства и организация работы по профилактике пожаров в них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мест проживания инвалидов, престарелых и неблагополучных граждан, неблагополучных многодетных семей. Проведение профилактических бесед о необходимости соблюдения требований пожарной безопасности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Профгруппа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70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обеспечению беспрепятственного проезда пожарной техники к месту пожара, по очистке крышек колодцев пожарных гидрантов, своевременной очистке подъездных дорог от снежных масс, оборудование незамерзающих прорубей 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указателей, знаков пожарной безопасности у водоемов и гидрантов, а также по направлению к ним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ru-RU"/>
              </w:rPr>
              <w:t>3-2024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противопожарного состояния мест проведения Новогодних и Рождественских праздников на объектах с массовым пребыванием людей с обязательной отработкой практических действий в случае возникновения пожара, правил пользования первичными средствами пожаротушения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ru-RU"/>
              </w:rPr>
              <w:t>3, январь 2024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 xml:space="preserve">тдел культуры, 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разъяснительной работы среди учащихся и воспитанников образовательных учреждений о правилах пожарной безопасности в пожароопасный период. Размещение противопожарной наглядной агитации на стендах в 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учреждениях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3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дополнительных занятий в школах по противопожарной тематике и предупреждению детской шалости с огнем: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«Пожарная безопасность в быту»;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«Соблюдение мер пожарной безопасности при применении пиротехнических изделий».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6" w:hRule="atLeast"/>
        </w:trPr>
        <w:tc>
          <w:tcPr>
            <w:tcW w:w="703" w:type="dxa"/>
          </w:tcPr>
          <w:p>
            <w:pPr>
              <w:ind w:left="-39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пропаганде мер пожарной безопасности среди населения.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Собрания (сходы) с населением по темам: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«Пожарная безопасность при пользовании бытовыми электроприборами»;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«Соблюдение правил пожарной безопасности при топке печей в жилых домах и банях, при разведении открытого огня»;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Обучение населения правилам пожарной безопасности.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изготовление, а также закупка печатной продукции по пожарной безопасности (брошюры,   памятки, листовки, буклеты и т.п.).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информационных стендах, рекламных щитах информации о пожарах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, причинах их возникновения и о применяемых мерах по недопущению пожаров. </w:t>
            </w:r>
          </w:p>
        </w:tc>
        <w:tc>
          <w:tcPr>
            <w:tcW w:w="1687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</w:tcPr>
          <w:p>
            <w:pPr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428" w:type="dxa"/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70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16</w:t>
            </w:r>
          </w:p>
        </w:tc>
        <w:tc>
          <w:tcPr>
            <w:tcW w:w="4050" w:type="dxa"/>
          </w:tcPr>
          <w:p>
            <w:pPr>
              <w:ind w:left="-39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Запрет на проведение культурно-массовых мероприятий с применением пиротехнических изделий на необустроенных площадках на территории </w:t>
            </w:r>
            <w:r>
              <w:rPr>
                <w:sz w:val="22"/>
                <w:szCs w:val="22"/>
                <w:lang w:val="ru-RU"/>
              </w:rPr>
              <w:t>Казенно-Майданского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сельского поселения</w:t>
            </w:r>
          </w:p>
          <w:p>
            <w:pPr>
              <w:ind w:left="-39"/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top"/>
          </w:tcPr>
          <w:p>
            <w:pPr>
              <w:ind w:left="-39" w:lef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осенне-зимнего пожароопасного периода</w:t>
            </w:r>
          </w:p>
        </w:tc>
        <w:tc>
          <w:tcPr>
            <w:tcW w:w="1969" w:type="dxa"/>
            <w:vAlign w:val="top"/>
          </w:tcPr>
          <w:p>
            <w:pPr>
              <w:ind w:left="-39" w:leftChars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 xml:space="preserve">тдел культуры, 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3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-39"/>
              <w:jc w:val="both"/>
              <w:rPr>
                <w:szCs w:val="28"/>
              </w:rPr>
            </w:pPr>
          </w:p>
        </w:tc>
      </w:tr>
    </w:tbl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</w:p>
    <w:sectPr>
      <w:footerReference r:id="rId3" w:type="default"/>
      <w:pgSz w:w="11907" w:h="16840"/>
      <w:pgMar w:top="850" w:right="850" w:bottom="850" w:left="1701" w:header="567" w:footer="56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lang w:val="en-US"/>
      </w:rPr>
    </w:pPr>
    <w:r>
      <w:rPr>
        <w:lang w:val="en-US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drawingGridHorizontalSpacing w:val="187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1A91"/>
    <w:rsid w:val="00064595"/>
    <w:rsid w:val="00066153"/>
    <w:rsid w:val="000730DE"/>
    <w:rsid w:val="00097994"/>
    <w:rsid w:val="000C2D90"/>
    <w:rsid w:val="00100D54"/>
    <w:rsid w:val="00123672"/>
    <w:rsid w:val="00143108"/>
    <w:rsid w:val="00144635"/>
    <w:rsid w:val="001B232B"/>
    <w:rsid w:val="001B2E61"/>
    <w:rsid w:val="001D1F0C"/>
    <w:rsid w:val="002265A9"/>
    <w:rsid w:val="00263C9F"/>
    <w:rsid w:val="002802BE"/>
    <w:rsid w:val="002905F1"/>
    <w:rsid w:val="00291A40"/>
    <w:rsid w:val="002D2E29"/>
    <w:rsid w:val="002E3DE5"/>
    <w:rsid w:val="002F3249"/>
    <w:rsid w:val="00311DAC"/>
    <w:rsid w:val="0036013B"/>
    <w:rsid w:val="0038772B"/>
    <w:rsid w:val="003C05D3"/>
    <w:rsid w:val="003F01B8"/>
    <w:rsid w:val="00403349"/>
    <w:rsid w:val="0047083E"/>
    <w:rsid w:val="00482A25"/>
    <w:rsid w:val="004B6EA9"/>
    <w:rsid w:val="004D2D4B"/>
    <w:rsid w:val="004E29C9"/>
    <w:rsid w:val="004F6BB4"/>
    <w:rsid w:val="005659A9"/>
    <w:rsid w:val="00582B98"/>
    <w:rsid w:val="005840C7"/>
    <w:rsid w:val="005955BE"/>
    <w:rsid w:val="005A5AF2"/>
    <w:rsid w:val="005C77C2"/>
    <w:rsid w:val="005F2CEA"/>
    <w:rsid w:val="005F300B"/>
    <w:rsid w:val="006037CD"/>
    <w:rsid w:val="00660979"/>
    <w:rsid w:val="00680475"/>
    <w:rsid w:val="00694D29"/>
    <w:rsid w:val="006A387D"/>
    <w:rsid w:val="006F2B94"/>
    <w:rsid w:val="0071483A"/>
    <w:rsid w:val="00715A69"/>
    <w:rsid w:val="00734E4A"/>
    <w:rsid w:val="007633AD"/>
    <w:rsid w:val="00776720"/>
    <w:rsid w:val="00804D17"/>
    <w:rsid w:val="00865A74"/>
    <w:rsid w:val="008741B6"/>
    <w:rsid w:val="008936EC"/>
    <w:rsid w:val="008D090A"/>
    <w:rsid w:val="008E5372"/>
    <w:rsid w:val="00914C9E"/>
    <w:rsid w:val="0092208F"/>
    <w:rsid w:val="00924743"/>
    <w:rsid w:val="00982DF0"/>
    <w:rsid w:val="009C011A"/>
    <w:rsid w:val="009F69B8"/>
    <w:rsid w:val="00A01912"/>
    <w:rsid w:val="00A16F73"/>
    <w:rsid w:val="00A20C1A"/>
    <w:rsid w:val="00A442D4"/>
    <w:rsid w:val="00A701BA"/>
    <w:rsid w:val="00A850EA"/>
    <w:rsid w:val="00AB28C1"/>
    <w:rsid w:val="00AE0B25"/>
    <w:rsid w:val="00B01DB0"/>
    <w:rsid w:val="00B0497B"/>
    <w:rsid w:val="00B921B5"/>
    <w:rsid w:val="00BA4757"/>
    <w:rsid w:val="00BD17D4"/>
    <w:rsid w:val="00BF3698"/>
    <w:rsid w:val="00BF64E7"/>
    <w:rsid w:val="00C17F88"/>
    <w:rsid w:val="00C32A9C"/>
    <w:rsid w:val="00C406B4"/>
    <w:rsid w:val="00C7709D"/>
    <w:rsid w:val="00D00746"/>
    <w:rsid w:val="00D03932"/>
    <w:rsid w:val="00D61825"/>
    <w:rsid w:val="00D651FD"/>
    <w:rsid w:val="00DF3619"/>
    <w:rsid w:val="00E90E4F"/>
    <w:rsid w:val="00EF50FC"/>
    <w:rsid w:val="00EF5A84"/>
    <w:rsid w:val="00F1661E"/>
    <w:rsid w:val="00F22F1F"/>
    <w:rsid w:val="00F31ED4"/>
    <w:rsid w:val="00F35293"/>
    <w:rsid w:val="00F6686C"/>
    <w:rsid w:val="00FC709E"/>
    <w:rsid w:val="1272066C"/>
    <w:rsid w:val="15E52BDD"/>
    <w:rsid w:val="28D32671"/>
    <w:rsid w:val="2D005DEC"/>
    <w:rsid w:val="314C2A40"/>
    <w:rsid w:val="34B06885"/>
    <w:rsid w:val="46C759E6"/>
    <w:rsid w:val="51575BFE"/>
    <w:rsid w:val="6FE23DC3"/>
    <w:rsid w:val="76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0"/>
      </w:tabs>
      <w:suppressAutoHyphens/>
      <w:spacing w:before="0" w:after="0" w:line="240" w:lineRule="auto"/>
      <w:ind w:left="432" w:right="0" w:hanging="432"/>
      <w:jc w:val="right"/>
      <w:outlineLvl w:val="0"/>
    </w:pPr>
    <w:rPr>
      <w:rFonts w:eastAsia="Times New Roma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0"/>
    <w:rPr>
      <w:color w:val="0000FF"/>
      <w:u w:val="single"/>
    </w:r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suppressAutoHyphens w:val="0"/>
      <w:spacing w:after="0" w:line="240" w:lineRule="auto"/>
      <w:jc w:val="center"/>
    </w:pPr>
    <w:rPr>
      <w:rFonts w:ascii="Arial" w:hAnsi="Arial" w:eastAsia="Times New Roman" w:cs="Arial"/>
      <w:b/>
      <w:bCs/>
      <w:sz w:val="40"/>
      <w:szCs w:val="24"/>
      <w:lang w:eastAsia="ru-RU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Body Text"/>
    <w:basedOn w:val="1"/>
    <w:qFormat/>
    <w:uiPriority w:val="0"/>
    <w:pPr>
      <w:spacing w:line="360" w:lineRule="exact"/>
      <w:ind w:firstLine="720"/>
      <w:jc w:val="both"/>
    </w:pPr>
  </w:style>
  <w:style w:type="paragraph" w:styleId="10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1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Адресат"/>
    <w:basedOn w:val="1"/>
    <w:qFormat/>
    <w:uiPriority w:val="0"/>
    <w:pPr>
      <w:suppressAutoHyphens/>
      <w:spacing w:after="120" w:line="240" w:lineRule="exact"/>
    </w:pPr>
  </w:style>
  <w:style w:type="paragraph" w:customStyle="1" w:styleId="13">
    <w:name w:val="Приложение"/>
    <w:basedOn w:val="9"/>
    <w:qFormat/>
    <w:uiPriority w:val="0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14">
    <w:name w:val="Заголовок к тексту"/>
    <w:basedOn w:val="1"/>
    <w:next w:val="9"/>
    <w:qFormat/>
    <w:uiPriority w:val="0"/>
    <w:pPr>
      <w:suppressAutoHyphens/>
      <w:spacing w:after="480" w:line="240" w:lineRule="exact"/>
    </w:pPr>
    <w:rPr>
      <w:b/>
    </w:rPr>
  </w:style>
  <w:style w:type="paragraph" w:customStyle="1" w:styleId="15">
    <w:name w:val="регистрационные поля"/>
    <w:basedOn w:val="1"/>
    <w:qFormat/>
    <w:uiPriority w:val="0"/>
    <w:pPr>
      <w:spacing w:line="240" w:lineRule="exact"/>
      <w:jc w:val="center"/>
    </w:pPr>
    <w:rPr>
      <w:lang w:val="en-US"/>
    </w:rPr>
  </w:style>
  <w:style w:type="paragraph" w:customStyle="1" w:styleId="16">
    <w:name w:val="Исполнитель"/>
    <w:basedOn w:val="9"/>
    <w:qFormat/>
    <w:uiPriority w:val="0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Company>XXXXX</Company>
  <Pages>1</Pages>
  <Words>1601</Words>
  <Characters>9126</Characters>
  <Lines>76</Lines>
  <Paragraphs>21</Paragraphs>
  <TotalTime>3</TotalTime>
  <ScaleCrop>false</ScaleCrop>
  <LinksUpToDate>false</LinksUpToDate>
  <CharactersWithSpaces>10706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2020-12-25T03:31:00Z</dcterms:created>
  <dc:creator>User</dc:creator>
  <cp:lastModifiedBy>1</cp:lastModifiedBy>
  <cp:lastPrinted>2022-11-22T05:06:00Z</cp:lastPrinted>
  <dcterms:modified xsi:type="dcterms:W3CDTF">2023-11-20T08:31:00Z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4CD3C7877E724C539C28FCC626067AF1_12</vt:lpwstr>
  </property>
</Properties>
</file>